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866A" w14:textId="75556F69" w:rsidR="00961FD4" w:rsidRPr="003C7406" w:rsidRDefault="00961FD4" w:rsidP="00EF1C4B">
      <w:pPr>
        <w:pStyle w:val="Heading2"/>
        <w:spacing w:before="0" w:after="120" w:line="240" w:lineRule="atLeast"/>
        <w:rPr>
          <w:sz w:val="28"/>
          <w:szCs w:val="28"/>
          <w:lang w:val="en-US"/>
        </w:rPr>
      </w:pPr>
      <w:r w:rsidRPr="003C7406">
        <w:rPr>
          <w:sz w:val="28"/>
          <w:szCs w:val="28"/>
          <w:lang w:val="en-US"/>
        </w:rPr>
        <w:t xml:space="preserve">Email Template for seeking informed consent confirmation </w:t>
      </w:r>
    </w:p>
    <w:p w14:paraId="383A712B" w14:textId="7777777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To:</w:t>
      </w:r>
    </w:p>
    <w:p w14:paraId="35143E3C" w14:textId="7777777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CC:</w:t>
      </w:r>
    </w:p>
    <w:p w14:paraId="64A465CD" w14:textId="7109AE02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Subject: Strata </w:t>
      </w:r>
      <w:r w:rsidR="008D40C7">
        <w:rPr>
          <w:rFonts w:cs="Tahoma"/>
          <w:sz w:val="22"/>
          <w:szCs w:val="22"/>
          <w:lang w:val="en-US"/>
        </w:rPr>
        <w:t>i</w:t>
      </w:r>
      <w:r w:rsidRPr="00D67C7C">
        <w:rPr>
          <w:rFonts w:cs="Tahoma"/>
          <w:sz w:val="22"/>
          <w:szCs w:val="22"/>
          <w:lang w:val="en-US"/>
        </w:rPr>
        <w:t xml:space="preserve">nsurance placements – </w:t>
      </w:r>
      <w:r w:rsidR="008D40C7">
        <w:rPr>
          <w:rFonts w:cs="Tahoma"/>
          <w:sz w:val="22"/>
          <w:szCs w:val="22"/>
          <w:lang w:val="en-US"/>
        </w:rPr>
        <w:t>c</w:t>
      </w:r>
      <w:r w:rsidRPr="00D67C7C">
        <w:rPr>
          <w:rFonts w:cs="Tahoma"/>
          <w:sz w:val="22"/>
          <w:szCs w:val="22"/>
          <w:lang w:val="en-US"/>
        </w:rPr>
        <w:t xml:space="preserve">onsent to </w:t>
      </w:r>
      <w:r w:rsidR="008D40C7">
        <w:rPr>
          <w:rFonts w:cs="Tahoma"/>
          <w:sz w:val="22"/>
          <w:szCs w:val="22"/>
          <w:lang w:val="en-US"/>
        </w:rPr>
        <w:t>e</w:t>
      </w:r>
      <w:r w:rsidRPr="00D67C7C">
        <w:rPr>
          <w:rFonts w:cs="Tahoma"/>
          <w:sz w:val="22"/>
          <w:szCs w:val="22"/>
          <w:lang w:val="en-US"/>
        </w:rPr>
        <w:t xml:space="preserve">arn </w:t>
      </w:r>
      <w:r w:rsidR="008D40C7">
        <w:rPr>
          <w:rFonts w:cs="Tahoma"/>
          <w:sz w:val="22"/>
          <w:szCs w:val="22"/>
          <w:lang w:val="en-US"/>
        </w:rPr>
        <w:t>c</w:t>
      </w:r>
      <w:r w:rsidRPr="00D67C7C">
        <w:rPr>
          <w:rFonts w:cs="Tahoma"/>
          <w:sz w:val="22"/>
          <w:szCs w:val="22"/>
          <w:lang w:val="en-US"/>
        </w:rPr>
        <w:t>ommission</w:t>
      </w:r>
    </w:p>
    <w:p w14:paraId="11E259CB" w14:textId="7777777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</w:p>
    <w:p w14:paraId="339B7EF0" w14:textId="3340A634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Dear </w:t>
      </w:r>
      <w:r w:rsidR="003F5D77" w:rsidRPr="00D67C7C">
        <w:rPr>
          <w:rFonts w:cs="Tahoma"/>
          <w:color w:val="0000FF"/>
          <w:sz w:val="22"/>
          <w:szCs w:val="22"/>
          <w:lang w:val="en-US"/>
        </w:rPr>
        <w:t xml:space="preserve">insert </w:t>
      </w:r>
      <w:r w:rsidR="003F5D77">
        <w:rPr>
          <w:rFonts w:cs="Tahoma"/>
          <w:color w:val="0000FF"/>
          <w:sz w:val="22"/>
          <w:szCs w:val="22"/>
          <w:lang w:val="en-US"/>
        </w:rPr>
        <w:t>name</w:t>
      </w:r>
      <w:r w:rsidRPr="00D67C7C">
        <w:rPr>
          <w:rFonts w:cs="Tahoma"/>
          <w:sz w:val="22"/>
          <w:szCs w:val="22"/>
          <w:lang w:val="en-US"/>
        </w:rPr>
        <w:t>,</w:t>
      </w:r>
    </w:p>
    <w:p w14:paraId="6F618DE2" w14:textId="4C70629F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Under the Corporations Act 2001, Australian Financial Services (AFS) licensees and their </w:t>
      </w:r>
      <w:r w:rsidR="00541791">
        <w:rPr>
          <w:rFonts w:cs="Tahoma"/>
          <w:sz w:val="22"/>
          <w:szCs w:val="22"/>
          <w:lang w:val="en-US"/>
        </w:rPr>
        <w:t>A</w:t>
      </w:r>
      <w:r w:rsidRPr="00D67C7C">
        <w:rPr>
          <w:rFonts w:cs="Tahoma"/>
          <w:sz w:val="22"/>
          <w:szCs w:val="22"/>
          <w:lang w:val="en-US"/>
        </w:rPr>
        <w:t xml:space="preserve">uthorised </w:t>
      </w:r>
      <w:r w:rsidR="00541791">
        <w:rPr>
          <w:rFonts w:cs="Tahoma"/>
          <w:sz w:val="22"/>
          <w:szCs w:val="22"/>
          <w:lang w:val="en-US"/>
        </w:rPr>
        <w:t>R</w:t>
      </w:r>
      <w:r w:rsidRPr="00D67C7C">
        <w:rPr>
          <w:rFonts w:cs="Tahoma"/>
          <w:sz w:val="22"/>
          <w:szCs w:val="22"/>
          <w:lang w:val="en-US"/>
        </w:rPr>
        <w:t xml:space="preserve">epresentatives who provide personal advice to retail clients </w:t>
      </w:r>
      <w:r w:rsidR="00541791">
        <w:rPr>
          <w:rFonts w:cs="Tahoma"/>
          <w:sz w:val="22"/>
          <w:szCs w:val="22"/>
          <w:lang w:val="en-US"/>
        </w:rPr>
        <w:t xml:space="preserve">for </w:t>
      </w:r>
      <w:r w:rsidRPr="00D67C7C">
        <w:rPr>
          <w:rFonts w:cs="Tahoma"/>
          <w:sz w:val="22"/>
          <w:szCs w:val="22"/>
          <w:lang w:val="en-US"/>
        </w:rPr>
        <w:t>general insurance products</w:t>
      </w:r>
      <w:r w:rsidR="00541791">
        <w:rPr>
          <w:rFonts w:cs="Tahoma"/>
          <w:sz w:val="22"/>
          <w:szCs w:val="22"/>
          <w:lang w:val="en-US"/>
        </w:rPr>
        <w:t xml:space="preserve"> – </w:t>
      </w:r>
      <w:r w:rsidRPr="00D67C7C">
        <w:rPr>
          <w:rFonts w:cs="Tahoma"/>
          <w:sz w:val="22"/>
          <w:szCs w:val="22"/>
          <w:lang w:val="en-US"/>
        </w:rPr>
        <w:t>such as those for strata and community title schemes</w:t>
      </w:r>
      <w:r w:rsidR="00541791">
        <w:rPr>
          <w:rFonts w:cs="Tahoma"/>
          <w:sz w:val="22"/>
          <w:szCs w:val="22"/>
          <w:lang w:val="en-US"/>
        </w:rPr>
        <w:t xml:space="preserve"> – </w:t>
      </w:r>
      <w:r w:rsidRPr="00D67C7C">
        <w:rPr>
          <w:rFonts w:cs="Tahoma"/>
          <w:sz w:val="22"/>
          <w:szCs w:val="22"/>
          <w:lang w:val="en-US"/>
        </w:rPr>
        <w:t xml:space="preserve">and receive commissions </w:t>
      </w:r>
      <w:r w:rsidR="00024205">
        <w:rPr>
          <w:rFonts w:cs="Tahoma"/>
          <w:sz w:val="22"/>
          <w:szCs w:val="22"/>
          <w:lang w:val="en-US"/>
        </w:rPr>
        <w:t xml:space="preserve">for those products </w:t>
      </w:r>
      <w:r w:rsidRPr="00D67C7C">
        <w:rPr>
          <w:rFonts w:cs="Tahoma"/>
          <w:sz w:val="22"/>
          <w:szCs w:val="22"/>
          <w:lang w:val="en-US"/>
        </w:rPr>
        <w:t xml:space="preserve">must obtain the client's informed consent before accepting the commission. </w:t>
      </w:r>
      <w:r w:rsidR="00541791">
        <w:rPr>
          <w:rFonts w:cs="Tahoma"/>
          <w:sz w:val="22"/>
          <w:szCs w:val="22"/>
          <w:lang w:val="en-US"/>
        </w:rPr>
        <w:t>O</w:t>
      </w:r>
      <w:r w:rsidR="00541791" w:rsidRPr="00D67C7C">
        <w:rPr>
          <w:rFonts w:cs="Tahoma"/>
          <w:sz w:val="22"/>
          <w:szCs w:val="22"/>
          <w:lang w:val="en-US"/>
        </w:rPr>
        <w:t>nce provided</w:t>
      </w:r>
      <w:r w:rsidR="00541791">
        <w:rPr>
          <w:rFonts w:cs="Tahoma"/>
          <w:sz w:val="22"/>
          <w:szCs w:val="22"/>
          <w:lang w:val="en-US"/>
        </w:rPr>
        <w:t>, t</w:t>
      </w:r>
      <w:r w:rsidRPr="00D67C7C">
        <w:rPr>
          <w:rFonts w:cs="Tahoma"/>
          <w:sz w:val="22"/>
          <w:szCs w:val="22"/>
          <w:lang w:val="en-US"/>
        </w:rPr>
        <w:t>his consent is irrevocable. This requirement aims to prevent the receipt of conflicted remuneration and to promote transparency and trust in financial advice.</w:t>
      </w:r>
    </w:p>
    <w:p w14:paraId="0C8D08FF" w14:textId="3C6FCB1A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BCB</w:t>
      </w:r>
      <w:r w:rsidR="00EF1C4B">
        <w:rPr>
          <w:rFonts w:cs="Tahoma"/>
          <w:sz w:val="22"/>
          <w:szCs w:val="22"/>
          <w:lang w:val="en-US"/>
        </w:rPr>
        <w:t xml:space="preserve"> </w:t>
      </w:r>
      <w:r w:rsidRPr="00D67C7C">
        <w:rPr>
          <w:rFonts w:cs="Tahoma"/>
          <w:sz w:val="22"/>
          <w:szCs w:val="22"/>
          <w:lang w:val="en-US"/>
        </w:rPr>
        <w:t>may charge a broker fee and/or a percentage of the insurance commission for our services including:</w:t>
      </w:r>
    </w:p>
    <w:p w14:paraId="199ED5B6" w14:textId="77777777" w:rsidR="00961FD4" w:rsidRPr="00D67C7C" w:rsidRDefault="00961FD4" w:rsidP="00EF1C4B">
      <w:pPr>
        <w:pStyle w:val="ListParagraph"/>
        <w:numPr>
          <w:ilvl w:val="0"/>
          <w:numId w:val="1"/>
        </w:numPr>
        <w:spacing w:after="120" w:line="240" w:lineRule="atLeast"/>
        <w:ind w:left="851" w:hanging="425"/>
        <w:contextualSpacing w:val="0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reviewing, comparing and advising you on your insurance needs</w:t>
      </w:r>
    </w:p>
    <w:p w14:paraId="7D796DFF" w14:textId="43679352" w:rsidR="00961FD4" w:rsidRPr="00D67C7C" w:rsidRDefault="00961FD4" w:rsidP="00EF1C4B">
      <w:pPr>
        <w:pStyle w:val="ListParagraph"/>
        <w:numPr>
          <w:ilvl w:val="0"/>
          <w:numId w:val="1"/>
        </w:numPr>
        <w:spacing w:after="120" w:line="240" w:lineRule="atLeast"/>
        <w:ind w:left="851" w:hanging="425"/>
        <w:contextualSpacing w:val="0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arranging, renewing and updating risk variations</w:t>
      </w:r>
      <w:r w:rsidR="00024205">
        <w:rPr>
          <w:rFonts w:cs="Tahoma"/>
          <w:sz w:val="22"/>
          <w:szCs w:val="22"/>
          <w:lang w:val="en-US"/>
        </w:rPr>
        <w:t xml:space="preserve"> and</w:t>
      </w:r>
      <w:r w:rsidRPr="00D67C7C">
        <w:rPr>
          <w:rFonts w:cs="Tahoma"/>
          <w:sz w:val="22"/>
          <w:szCs w:val="22"/>
          <w:lang w:val="en-US"/>
        </w:rPr>
        <w:t xml:space="preserve"> insurance contracts on your behalf</w:t>
      </w:r>
    </w:p>
    <w:p w14:paraId="367DC965" w14:textId="77777777" w:rsidR="00961FD4" w:rsidRPr="00D67C7C" w:rsidRDefault="00961FD4" w:rsidP="00EF1C4B">
      <w:pPr>
        <w:pStyle w:val="ListParagraph"/>
        <w:numPr>
          <w:ilvl w:val="0"/>
          <w:numId w:val="1"/>
        </w:numPr>
        <w:spacing w:after="120" w:line="240" w:lineRule="atLeast"/>
        <w:ind w:left="851" w:hanging="425"/>
        <w:contextualSpacing w:val="0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assisting with administration and advocating in your interests for settlement of insurance claims.</w:t>
      </w:r>
    </w:p>
    <w:p w14:paraId="12A407FA" w14:textId="5ED637ED" w:rsidR="00961FD4" w:rsidRPr="00D67C7C" w:rsidRDefault="00F437A3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>
        <w:rPr>
          <w:rFonts w:cs="Tahoma"/>
          <w:sz w:val="22"/>
          <w:szCs w:val="22"/>
          <w:lang w:val="en-US"/>
        </w:rPr>
        <w:t>The</w:t>
      </w:r>
      <w:r w:rsidR="00961FD4" w:rsidRPr="00D67C7C">
        <w:rPr>
          <w:rFonts w:cs="Tahoma"/>
          <w:sz w:val="22"/>
          <w:szCs w:val="22"/>
          <w:lang w:val="en-US"/>
        </w:rPr>
        <w:t xml:space="preserve"> law </w:t>
      </w:r>
      <w:r>
        <w:rPr>
          <w:rFonts w:cs="Tahoma"/>
          <w:sz w:val="22"/>
          <w:szCs w:val="22"/>
          <w:lang w:val="en-US"/>
        </w:rPr>
        <w:t xml:space="preserve">requires </w:t>
      </w:r>
      <w:r w:rsidR="00961FD4" w:rsidRPr="00D67C7C">
        <w:rPr>
          <w:rFonts w:cs="Tahoma"/>
          <w:sz w:val="22"/>
          <w:szCs w:val="22"/>
          <w:lang w:val="en-US"/>
        </w:rPr>
        <w:t xml:space="preserve">that </w:t>
      </w:r>
      <w:r>
        <w:rPr>
          <w:rFonts w:cs="Tahoma"/>
          <w:sz w:val="22"/>
          <w:szCs w:val="22"/>
          <w:lang w:val="en-US"/>
        </w:rPr>
        <w:t xml:space="preserve">we obtain </w:t>
      </w:r>
      <w:r w:rsidR="00961FD4" w:rsidRPr="00D67C7C">
        <w:rPr>
          <w:rFonts w:cs="Tahoma"/>
          <w:sz w:val="22"/>
          <w:szCs w:val="22"/>
          <w:lang w:val="en-US"/>
        </w:rPr>
        <w:t xml:space="preserve">the client’s consent before </w:t>
      </w:r>
      <w:r>
        <w:rPr>
          <w:rFonts w:cs="Tahoma"/>
          <w:sz w:val="22"/>
          <w:szCs w:val="22"/>
          <w:lang w:val="en-US"/>
        </w:rPr>
        <w:t xml:space="preserve">we can receive </w:t>
      </w:r>
      <w:r w:rsidR="00961FD4" w:rsidRPr="00D67C7C">
        <w:rPr>
          <w:rFonts w:cs="Tahoma"/>
          <w:sz w:val="22"/>
          <w:szCs w:val="22"/>
          <w:lang w:val="en-US"/>
        </w:rPr>
        <w:t xml:space="preserve">an insurance commission. </w:t>
      </w:r>
      <w:r>
        <w:rPr>
          <w:rFonts w:cs="Tahoma"/>
          <w:sz w:val="22"/>
          <w:szCs w:val="22"/>
          <w:lang w:val="en-US"/>
        </w:rPr>
        <w:t>O</w:t>
      </w:r>
      <w:r w:rsidR="00961FD4" w:rsidRPr="00D67C7C">
        <w:rPr>
          <w:rFonts w:cs="Tahoma"/>
          <w:sz w:val="22"/>
          <w:szCs w:val="22"/>
          <w:lang w:val="en-US"/>
        </w:rPr>
        <w:t xml:space="preserve">nce provided, </w:t>
      </w:r>
      <w:r>
        <w:rPr>
          <w:rFonts w:cs="Tahoma"/>
          <w:sz w:val="22"/>
          <w:szCs w:val="22"/>
          <w:lang w:val="en-US"/>
        </w:rPr>
        <w:t>c</w:t>
      </w:r>
      <w:r w:rsidRPr="00D67C7C">
        <w:rPr>
          <w:rFonts w:cs="Tahoma"/>
          <w:sz w:val="22"/>
          <w:szCs w:val="22"/>
          <w:lang w:val="en-US"/>
        </w:rPr>
        <w:t>lient consent</w:t>
      </w:r>
      <w:r>
        <w:rPr>
          <w:rFonts w:cs="Tahoma"/>
          <w:sz w:val="22"/>
          <w:szCs w:val="22"/>
          <w:lang w:val="en-US"/>
        </w:rPr>
        <w:t xml:space="preserve"> </w:t>
      </w:r>
      <w:r w:rsidR="00961FD4" w:rsidRPr="00D67C7C">
        <w:rPr>
          <w:rFonts w:cs="Tahoma"/>
          <w:sz w:val="22"/>
          <w:szCs w:val="22"/>
          <w:lang w:val="en-US"/>
        </w:rPr>
        <w:t>is irrevocable.</w:t>
      </w:r>
    </w:p>
    <w:p w14:paraId="39D2C4F5" w14:textId="3DC3F9C9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Insurance commissions on strata insurance products are generally up to 20% of </w:t>
      </w:r>
      <w:r w:rsidR="00F437A3">
        <w:rPr>
          <w:rFonts w:cs="Tahoma"/>
          <w:sz w:val="22"/>
          <w:szCs w:val="22"/>
          <w:lang w:val="en-US"/>
        </w:rPr>
        <w:t xml:space="preserve">the </w:t>
      </w:r>
      <w:r w:rsidRPr="00D67C7C">
        <w:rPr>
          <w:rFonts w:cs="Tahoma"/>
          <w:sz w:val="22"/>
          <w:szCs w:val="22"/>
          <w:lang w:val="en-US"/>
        </w:rPr>
        <w:t>premium (excluding relevant taxes, charges and levies) and are paid to BCB</w:t>
      </w:r>
      <w:r w:rsidR="002E7926">
        <w:rPr>
          <w:rFonts w:cs="Tahoma"/>
          <w:sz w:val="22"/>
          <w:szCs w:val="22"/>
          <w:lang w:val="en-US"/>
        </w:rPr>
        <w:t xml:space="preserve"> </w:t>
      </w:r>
      <w:r w:rsidRPr="00D67C7C">
        <w:rPr>
          <w:rFonts w:cs="Tahoma"/>
          <w:sz w:val="22"/>
          <w:szCs w:val="22"/>
          <w:lang w:val="en-US"/>
        </w:rPr>
        <w:t xml:space="preserve">by the insurer when the policy is arranged, renewed or where there is a variation to the policy (if </w:t>
      </w:r>
      <w:r w:rsidR="00F437A3">
        <w:rPr>
          <w:rFonts w:cs="Tahoma"/>
          <w:sz w:val="22"/>
          <w:szCs w:val="22"/>
          <w:lang w:val="en-US"/>
        </w:rPr>
        <w:t xml:space="preserve">an </w:t>
      </w:r>
      <w:r w:rsidRPr="00D67C7C">
        <w:rPr>
          <w:rFonts w:cs="Tahoma"/>
          <w:sz w:val="22"/>
          <w:szCs w:val="22"/>
          <w:lang w:val="en-US"/>
        </w:rPr>
        <w:t>additional premium is payable). BCB may share a percentage of this commission with our Authorised Representative (AR)</w:t>
      </w:r>
      <w:r w:rsidR="00F437A3">
        <w:rPr>
          <w:rFonts w:cs="Tahoma"/>
          <w:sz w:val="22"/>
          <w:szCs w:val="22"/>
          <w:lang w:val="en-US"/>
        </w:rPr>
        <w:t xml:space="preserve"> – </w:t>
      </w:r>
      <w:r w:rsidRPr="00D67C7C">
        <w:rPr>
          <w:rFonts w:cs="Tahoma"/>
          <w:sz w:val="22"/>
          <w:szCs w:val="22"/>
          <w:lang w:val="en-US"/>
        </w:rPr>
        <w:t xml:space="preserve">your strata management company. The exact split of remuneration will be shown in your insurance report </w:t>
      </w:r>
      <w:r w:rsidR="00F152D7" w:rsidRPr="00D67C7C">
        <w:rPr>
          <w:rFonts w:cs="Tahoma"/>
          <w:sz w:val="22"/>
          <w:szCs w:val="22"/>
          <w:lang w:val="en-US"/>
        </w:rPr>
        <w:t>below</w:t>
      </w:r>
      <w:r w:rsidRPr="00D67C7C">
        <w:rPr>
          <w:rFonts w:cs="Tahoma"/>
          <w:sz w:val="22"/>
          <w:szCs w:val="22"/>
          <w:lang w:val="en-US"/>
        </w:rPr>
        <w:t xml:space="preserve"> the presented quotes.</w:t>
      </w:r>
    </w:p>
    <w:p w14:paraId="65DABB40" w14:textId="7A24817C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>Please respond to this email to confirm you</w:t>
      </w:r>
      <w:r w:rsidR="00F437A3">
        <w:rPr>
          <w:rFonts w:cs="Tahoma"/>
          <w:sz w:val="22"/>
          <w:szCs w:val="22"/>
          <w:lang w:val="en-US"/>
        </w:rPr>
        <w:t>’ve</w:t>
      </w:r>
      <w:r w:rsidRPr="00D67C7C">
        <w:rPr>
          <w:rFonts w:cs="Tahoma"/>
          <w:sz w:val="22"/>
          <w:szCs w:val="22"/>
          <w:lang w:val="en-US"/>
        </w:rPr>
        <w:t xml:space="preserve"> read and understood that BCB earns </w:t>
      </w:r>
      <w:r w:rsidR="00663859">
        <w:rPr>
          <w:rFonts w:cs="Tahoma"/>
          <w:sz w:val="22"/>
          <w:szCs w:val="22"/>
          <w:lang w:val="en-US"/>
        </w:rPr>
        <w:t xml:space="preserve">a </w:t>
      </w:r>
      <w:r w:rsidRPr="00D67C7C">
        <w:rPr>
          <w:rFonts w:cs="Tahoma"/>
          <w:sz w:val="22"/>
          <w:szCs w:val="22"/>
          <w:lang w:val="en-US"/>
        </w:rPr>
        <w:t xml:space="preserve">commission as outlined in the above correspondence and confirm your consent to </w:t>
      </w:r>
      <w:r w:rsidR="00F437A3">
        <w:rPr>
          <w:rFonts w:cs="Tahoma"/>
          <w:sz w:val="22"/>
          <w:szCs w:val="22"/>
          <w:lang w:val="en-US"/>
        </w:rPr>
        <w:t>this</w:t>
      </w:r>
      <w:r w:rsidRPr="00D67C7C">
        <w:rPr>
          <w:rFonts w:cs="Tahoma"/>
          <w:sz w:val="22"/>
          <w:szCs w:val="22"/>
          <w:lang w:val="en-US"/>
        </w:rPr>
        <w:t>.</w:t>
      </w:r>
    </w:p>
    <w:p w14:paraId="134E74B3" w14:textId="618D07DC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  <w:r w:rsidRPr="00D67C7C">
        <w:rPr>
          <w:rFonts w:cs="Tahoma"/>
          <w:sz w:val="22"/>
          <w:szCs w:val="22"/>
          <w:lang w:val="en-US"/>
        </w:rPr>
        <w:t xml:space="preserve">If you have any questions, please </w:t>
      </w:r>
      <w:r w:rsidR="00F437A3">
        <w:rPr>
          <w:rFonts w:cs="Tahoma"/>
          <w:sz w:val="22"/>
          <w:szCs w:val="22"/>
          <w:lang w:val="en-US"/>
        </w:rPr>
        <w:t>let</w:t>
      </w:r>
      <w:r w:rsidRPr="00D67C7C">
        <w:rPr>
          <w:rFonts w:cs="Tahoma"/>
          <w:sz w:val="22"/>
          <w:szCs w:val="22"/>
          <w:lang w:val="en-US"/>
        </w:rPr>
        <w:t xml:space="preserve"> me</w:t>
      </w:r>
      <w:r w:rsidR="00F437A3">
        <w:rPr>
          <w:rFonts w:cs="Tahoma"/>
          <w:sz w:val="22"/>
          <w:szCs w:val="22"/>
          <w:lang w:val="en-US"/>
        </w:rPr>
        <w:t xml:space="preserve"> know</w:t>
      </w:r>
      <w:r w:rsidRPr="00D67C7C">
        <w:rPr>
          <w:rFonts w:cs="Tahoma"/>
          <w:sz w:val="22"/>
          <w:szCs w:val="22"/>
          <w:lang w:val="en-US"/>
        </w:rPr>
        <w:t>.</w:t>
      </w:r>
    </w:p>
    <w:p w14:paraId="43DFA076" w14:textId="77777777" w:rsidR="00961FD4" w:rsidRPr="00D67C7C" w:rsidRDefault="00961FD4" w:rsidP="00EF1C4B">
      <w:pPr>
        <w:spacing w:after="120" w:line="240" w:lineRule="atLeast"/>
        <w:rPr>
          <w:rFonts w:cs="Tahoma"/>
          <w:sz w:val="22"/>
          <w:szCs w:val="22"/>
          <w:lang w:val="en-US"/>
        </w:rPr>
      </w:pPr>
    </w:p>
    <w:p w14:paraId="3C047C84" w14:textId="58A779EA" w:rsidR="00961FD4" w:rsidRPr="008546E1" w:rsidRDefault="00961FD4" w:rsidP="00EF1C4B">
      <w:pPr>
        <w:spacing w:after="120" w:line="240" w:lineRule="atLeast"/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  <w:lang w:val="en-US"/>
        </w:rPr>
      </w:pPr>
    </w:p>
    <w:p w14:paraId="461EF482" w14:textId="77777777" w:rsidR="00961FD4" w:rsidRPr="00D67C7C" w:rsidRDefault="00961FD4" w:rsidP="00EF1C4B">
      <w:pPr>
        <w:pStyle w:val="Heading1"/>
        <w:spacing w:before="0" w:after="120" w:line="240" w:lineRule="atLeast"/>
        <w:rPr>
          <w:rFonts w:asciiTheme="minorHAnsi" w:hAnsiTheme="minorHAnsi"/>
          <w:sz w:val="22"/>
          <w:szCs w:val="22"/>
        </w:rPr>
      </w:pPr>
    </w:p>
    <w:p w14:paraId="548DE720" w14:textId="77777777" w:rsidR="00C242AB" w:rsidRPr="00961FD4" w:rsidRDefault="00C242AB" w:rsidP="00EF1C4B">
      <w:pPr>
        <w:spacing w:after="120" w:line="240" w:lineRule="atLeast"/>
        <w:rPr>
          <w:lang w:val="en-US"/>
        </w:rPr>
      </w:pPr>
    </w:p>
    <w:sectPr w:rsidR="00C242AB" w:rsidRPr="00961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16C09" w14:textId="77777777" w:rsidR="00223813" w:rsidRDefault="00223813" w:rsidP="002E7926">
      <w:pPr>
        <w:spacing w:after="0" w:line="240" w:lineRule="auto"/>
      </w:pPr>
      <w:r>
        <w:separator/>
      </w:r>
    </w:p>
  </w:endnote>
  <w:endnote w:type="continuationSeparator" w:id="0">
    <w:p w14:paraId="45A7B42F" w14:textId="77777777" w:rsidR="00223813" w:rsidRDefault="00223813" w:rsidP="002E7926">
      <w:pPr>
        <w:spacing w:after="0" w:line="240" w:lineRule="auto"/>
      </w:pPr>
      <w:r>
        <w:continuationSeparator/>
      </w:r>
    </w:p>
  </w:endnote>
  <w:endnote w:type="continuationNotice" w:id="1">
    <w:p w14:paraId="32F73D7D" w14:textId="77777777" w:rsidR="00223813" w:rsidRDefault="00223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8626" w14:textId="77777777" w:rsidR="00223813" w:rsidRDefault="00223813" w:rsidP="002E7926">
      <w:pPr>
        <w:spacing w:after="0" w:line="240" w:lineRule="auto"/>
      </w:pPr>
      <w:r>
        <w:separator/>
      </w:r>
    </w:p>
  </w:footnote>
  <w:footnote w:type="continuationSeparator" w:id="0">
    <w:p w14:paraId="49D242CC" w14:textId="77777777" w:rsidR="00223813" w:rsidRDefault="00223813" w:rsidP="002E7926">
      <w:pPr>
        <w:spacing w:after="0" w:line="240" w:lineRule="auto"/>
      </w:pPr>
      <w:r>
        <w:continuationSeparator/>
      </w:r>
    </w:p>
  </w:footnote>
  <w:footnote w:type="continuationNotice" w:id="1">
    <w:p w14:paraId="589804BE" w14:textId="77777777" w:rsidR="00223813" w:rsidRDefault="002238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7A3"/>
    <w:multiLevelType w:val="hybridMultilevel"/>
    <w:tmpl w:val="D6A4C8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04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4"/>
    <w:rsid w:val="00024205"/>
    <w:rsid w:val="001276D2"/>
    <w:rsid w:val="001A103E"/>
    <w:rsid w:val="00223813"/>
    <w:rsid w:val="00232387"/>
    <w:rsid w:val="002E7926"/>
    <w:rsid w:val="00315AB0"/>
    <w:rsid w:val="00363454"/>
    <w:rsid w:val="003D1D3F"/>
    <w:rsid w:val="003F5D77"/>
    <w:rsid w:val="004847E3"/>
    <w:rsid w:val="00537711"/>
    <w:rsid w:val="00541791"/>
    <w:rsid w:val="0059141C"/>
    <w:rsid w:val="005B060A"/>
    <w:rsid w:val="00604DCF"/>
    <w:rsid w:val="00621053"/>
    <w:rsid w:val="0066380F"/>
    <w:rsid w:val="00663859"/>
    <w:rsid w:val="00664371"/>
    <w:rsid w:val="006C4BC1"/>
    <w:rsid w:val="007371CB"/>
    <w:rsid w:val="007846FF"/>
    <w:rsid w:val="00811581"/>
    <w:rsid w:val="00816D49"/>
    <w:rsid w:val="008546E1"/>
    <w:rsid w:val="008D40C7"/>
    <w:rsid w:val="00946EB6"/>
    <w:rsid w:val="00961FD4"/>
    <w:rsid w:val="00A3516F"/>
    <w:rsid w:val="00A75D62"/>
    <w:rsid w:val="00B30527"/>
    <w:rsid w:val="00B762AE"/>
    <w:rsid w:val="00C242AB"/>
    <w:rsid w:val="00C9150B"/>
    <w:rsid w:val="00CE4F48"/>
    <w:rsid w:val="00D828C4"/>
    <w:rsid w:val="00D97D0B"/>
    <w:rsid w:val="00EE1982"/>
    <w:rsid w:val="00EF1C4B"/>
    <w:rsid w:val="00F14E92"/>
    <w:rsid w:val="00F152D7"/>
    <w:rsid w:val="00F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55ACB"/>
  <w15:chartTrackingRefBased/>
  <w15:docId w15:val="{4C6883CB-E399-47B0-993F-A3C2A943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4"/>
    <w:rPr>
      <w:rFonts w:eastAsiaTheme="minorHAnsi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1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F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26"/>
    <w:rPr>
      <w:rFonts w:eastAsiaTheme="minorHAnsi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E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926"/>
    <w:rPr>
      <w:rFonts w:eastAsiaTheme="minorHAnsi"/>
      <w:szCs w:val="24"/>
      <w:lang w:val="en-AU"/>
    </w:rPr>
  </w:style>
  <w:style w:type="paragraph" w:styleId="Revision">
    <w:name w:val="Revision"/>
    <w:hidden/>
    <w:uiPriority w:val="99"/>
    <w:semiHidden/>
    <w:rsid w:val="00604DCF"/>
    <w:pPr>
      <w:spacing w:after="0" w:line="240" w:lineRule="auto"/>
    </w:pPr>
    <w:rPr>
      <w:rFonts w:eastAsiaTheme="minorHAnsi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8EE856AF7D41AB3554AF392007FF" ma:contentTypeVersion="13" ma:contentTypeDescription="Create a new document." ma:contentTypeScope="" ma:versionID="6e926b084dd87b6e1b0b679ed665492a">
  <xsd:schema xmlns:xsd="http://www.w3.org/2001/XMLSchema" xmlns:xs="http://www.w3.org/2001/XMLSchema" xmlns:p="http://schemas.microsoft.com/office/2006/metadata/properties" xmlns:ns2="e2969d25-85e4-405a-806b-56c5b37f1983" xmlns:ns3="0153c6f6-d9be-4d6c-b971-42ea1a1fa1d0" targetNamespace="http://schemas.microsoft.com/office/2006/metadata/properties" ma:root="true" ma:fieldsID="19336c1cb5e2358ec8e97a16f6758aa7" ns2:_="" ns3:_="">
    <xsd:import namespace="e2969d25-85e4-405a-806b-56c5b37f1983"/>
    <xsd:import namespace="0153c6f6-d9be-4d6c-b971-42ea1a1f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69d25-85e4-405a-806b-56c5b37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755ad62-251f-4e8e-87f3-e8bb85741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3c6f6-d9be-4d6c-b971-42ea1a1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d4eb9a-7323-45c0-8ec6-43d86791c79d}" ma:internalName="TaxCatchAll" ma:showField="CatchAllData" ma:web="0153c6f6-d9be-4d6c-b971-42ea1a1f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69d25-85e4-405a-806b-56c5b37f1983">
      <Terms xmlns="http://schemas.microsoft.com/office/infopath/2007/PartnerControls"/>
    </lcf76f155ced4ddcb4097134ff3c332f>
    <TaxCatchAll xmlns="0153c6f6-d9be-4d6c-b971-42ea1a1fa1d0"/>
  </documentManagement>
</p:properties>
</file>

<file path=customXml/itemProps1.xml><?xml version="1.0" encoding="utf-8"?>
<ds:datastoreItem xmlns:ds="http://schemas.openxmlformats.org/officeDocument/2006/customXml" ds:itemID="{BE8A9784-35A0-4226-A925-6B75217A0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69d25-85e4-405a-806b-56c5b37f1983"/>
    <ds:schemaRef ds:uri="0153c6f6-d9be-4d6c-b971-42ea1a1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2F515-5C20-4666-A98C-19A853EF5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9F482-0CB1-42D8-93D2-B82402A66B3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2969d25-85e4-405a-806b-56c5b37f1983"/>
    <ds:schemaRef ds:uri="http://www.w3.org/XML/1998/namespace"/>
    <ds:schemaRef ds:uri="0153c6f6-d9be-4d6c-b971-42ea1a1fa1d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Jodi Zimmer</cp:lastModifiedBy>
  <cp:revision>2</cp:revision>
  <dcterms:created xsi:type="dcterms:W3CDTF">2025-06-02T00:56:00Z</dcterms:created>
  <dcterms:modified xsi:type="dcterms:W3CDTF">2025-06-02T00:56:00Z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0x010100D01D8EE856AF7D41AB3554AF392007FF</vt:lpwstr>
  </property>
  <property fmtid="{D5CDD505-2E9C-101B-9397-08002B2CF9AE}" pid="3" name="GrammarlyDocumentId">
    <vt:lpwstr>d808712e-9a65-4ba6-af07-300e9de4450c</vt:lpwstr>
  </property>
  <property fmtid="{D5CDD505-2E9C-101B-9397-08002B2CF9AE}" pid="4" name="MediaServiceImageTags">
    <vt:lpwstr/>
  </property>
</Properties>
</file>